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5" w:rsidRDefault="00FC78F5" w:rsidP="00FC78F5">
      <w:pPr>
        <w:pStyle w:val="a3"/>
        <w:jc w:val="center"/>
      </w:pPr>
      <w:r>
        <w:t xml:space="preserve">Информационное сообщение о продаже муниципального имущества. </w:t>
      </w:r>
    </w:p>
    <w:p w:rsidR="00FC78F5" w:rsidRDefault="00FC78F5" w:rsidP="00FC78F5">
      <w:pPr>
        <w:pStyle w:val="a3"/>
      </w:pPr>
      <w:r>
        <w:t xml:space="preserve">Наименование учреждения: администрация сельского поселения </w:t>
      </w:r>
      <w:proofErr w:type="spellStart"/>
      <w:r>
        <w:t>Кышик</w:t>
      </w:r>
      <w:proofErr w:type="spellEnd"/>
      <w:r>
        <w:t xml:space="preserve">. </w:t>
      </w:r>
    </w:p>
    <w:p w:rsidR="00FC78F5" w:rsidRDefault="00FC78F5" w:rsidP="00FC78F5">
      <w:pPr>
        <w:pStyle w:val="a3"/>
      </w:pPr>
      <w:r>
        <w:t xml:space="preserve">Наименование имущества: </w:t>
      </w:r>
      <w:r>
        <w:rPr>
          <w:b/>
          <w:bCs/>
          <w:i/>
          <w:iCs/>
        </w:rPr>
        <w:t>Катер КС-102-08</w:t>
      </w:r>
      <w:r>
        <w:t xml:space="preserve">, </w:t>
      </w:r>
    </w:p>
    <w:p w:rsidR="00FC78F5" w:rsidRDefault="00FC78F5" w:rsidP="00FC78F5">
      <w:pPr>
        <w:pStyle w:val="a3"/>
      </w:pPr>
      <w:r>
        <w:t xml:space="preserve">Тип и назначение: </w:t>
      </w:r>
      <w:proofErr w:type="gramStart"/>
      <w:r>
        <w:rPr>
          <w:b/>
          <w:bCs/>
          <w:i/>
          <w:iCs/>
        </w:rPr>
        <w:t>Самоходное</w:t>
      </w:r>
      <w:proofErr w:type="gramEnd"/>
      <w:r>
        <w:rPr>
          <w:b/>
          <w:bCs/>
          <w:i/>
          <w:iCs/>
        </w:rPr>
        <w:t>, вспомогательный катер</w:t>
      </w:r>
      <w:r>
        <w:t xml:space="preserve"> </w:t>
      </w:r>
    </w:p>
    <w:p w:rsidR="00FC78F5" w:rsidRDefault="00FC78F5" w:rsidP="00FC78F5">
      <w:pPr>
        <w:pStyle w:val="a3"/>
      </w:pPr>
      <w:r>
        <w:t xml:space="preserve">Название судна: </w:t>
      </w:r>
      <w:r>
        <w:rPr>
          <w:b/>
          <w:bCs/>
          <w:i/>
          <w:iCs/>
        </w:rPr>
        <w:t>«</w:t>
      </w:r>
      <w:proofErr w:type="spellStart"/>
      <w:r>
        <w:rPr>
          <w:b/>
          <w:bCs/>
          <w:i/>
          <w:iCs/>
        </w:rPr>
        <w:t>Назымчанка</w:t>
      </w:r>
      <w:proofErr w:type="spellEnd"/>
      <w:r>
        <w:rPr>
          <w:b/>
          <w:bCs/>
          <w:i/>
          <w:iCs/>
        </w:rPr>
        <w:t xml:space="preserve">» </w:t>
      </w:r>
    </w:p>
    <w:p w:rsidR="00FC78F5" w:rsidRDefault="00FC78F5" w:rsidP="00FC78F5">
      <w:pPr>
        <w:pStyle w:val="a3"/>
      </w:pPr>
      <w:r>
        <w:t xml:space="preserve">Класс судна: </w:t>
      </w:r>
      <w:proofErr w:type="gram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 1,2</w:t>
      </w:r>
      <w:r>
        <w:t xml:space="preserve"> </w:t>
      </w:r>
    </w:p>
    <w:p w:rsidR="00FC78F5" w:rsidRDefault="00FC78F5" w:rsidP="00FC78F5">
      <w:pPr>
        <w:pStyle w:val="a3"/>
      </w:pPr>
      <w:r>
        <w:t xml:space="preserve">Год и место постройки: </w:t>
      </w:r>
      <w:r>
        <w:rPr>
          <w:b/>
          <w:bCs/>
          <w:i/>
          <w:iCs/>
        </w:rPr>
        <w:t>2005 г., г. Кострома</w:t>
      </w:r>
      <w:r>
        <w:t xml:space="preserve"> </w:t>
      </w:r>
    </w:p>
    <w:p w:rsidR="00FC78F5" w:rsidRDefault="00FC78F5" w:rsidP="00FC78F5">
      <w:pPr>
        <w:pStyle w:val="a3"/>
      </w:pPr>
      <w:r>
        <w:t xml:space="preserve">Материал корпуса: </w:t>
      </w:r>
      <w:r>
        <w:rPr>
          <w:b/>
          <w:bCs/>
          <w:i/>
          <w:iCs/>
        </w:rPr>
        <w:t xml:space="preserve">Сталь </w:t>
      </w:r>
    </w:p>
    <w:p w:rsidR="00FC78F5" w:rsidRDefault="00FC78F5" w:rsidP="00FC78F5">
      <w:pPr>
        <w:pStyle w:val="a3"/>
      </w:pPr>
      <w:r>
        <w:t xml:space="preserve">Главные машины: </w:t>
      </w:r>
      <w:r>
        <w:rPr>
          <w:b/>
          <w:bCs/>
          <w:i/>
          <w:iCs/>
        </w:rPr>
        <w:t xml:space="preserve">ЯМЗ-238, 1 двигатель, 170 </w:t>
      </w:r>
      <w:proofErr w:type="spellStart"/>
      <w:r>
        <w:rPr>
          <w:b/>
          <w:bCs/>
          <w:i/>
          <w:iCs/>
        </w:rPr>
        <w:t>л.</w:t>
      </w:r>
      <w:proofErr w:type="gramStart"/>
      <w:r>
        <w:rPr>
          <w:b/>
          <w:bCs/>
          <w:i/>
          <w:iCs/>
        </w:rPr>
        <w:t>с</w:t>
      </w:r>
      <w:proofErr w:type="spellEnd"/>
      <w:proofErr w:type="gramEnd"/>
      <w:r>
        <w:rPr>
          <w:b/>
          <w:bCs/>
          <w:i/>
          <w:iCs/>
        </w:rPr>
        <w:t>.</w:t>
      </w:r>
      <w:r>
        <w:t xml:space="preserve"> </w:t>
      </w:r>
    </w:p>
    <w:p w:rsidR="00FC78F5" w:rsidRDefault="00FC78F5" w:rsidP="00FC78F5">
      <w:pPr>
        <w:pStyle w:val="a3"/>
      </w:pPr>
      <w:r>
        <w:t xml:space="preserve">Габаритные размеры судна: </w:t>
      </w:r>
      <w:r>
        <w:rPr>
          <w:b/>
          <w:bCs/>
          <w:i/>
          <w:iCs/>
        </w:rPr>
        <w:t xml:space="preserve">длина – 13,43 м, ширина – 2,45 м </w:t>
      </w:r>
    </w:p>
    <w:p w:rsidR="00FC78F5" w:rsidRDefault="00FC78F5" w:rsidP="00FC78F5">
      <w:pPr>
        <w:pStyle w:val="a3"/>
      </w:pPr>
      <w:r>
        <w:rPr>
          <w:b/>
          <w:bCs/>
          <w:i/>
          <w:iCs/>
        </w:rPr>
        <w:t xml:space="preserve">высота – 2,45 м </w:t>
      </w:r>
    </w:p>
    <w:p w:rsidR="00FC78F5" w:rsidRDefault="00FC78F5" w:rsidP="00FC78F5">
      <w:pPr>
        <w:pStyle w:val="a3"/>
      </w:pPr>
      <w:r>
        <w:t xml:space="preserve">Способ приватизации: конкурс </w:t>
      </w:r>
    </w:p>
    <w:p w:rsidR="00FC78F5" w:rsidRDefault="00FC78F5" w:rsidP="00FC78F5">
      <w:pPr>
        <w:pStyle w:val="a3"/>
      </w:pPr>
      <w:r>
        <w:t xml:space="preserve">Начальная цена продажи – 852000 рублей (оценочная стоимость) </w:t>
      </w:r>
    </w:p>
    <w:p w:rsidR="00FC78F5" w:rsidRDefault="00FC78F5" w:rsidP="00FC78F5">
      <w:pPr>
        <w:pStyle w:val="a3"/>
      </w:pPr>
      <w:r>
        <w:t>Форма подачи предложений о цене имуществ</w:t>
      </w:r>
      <w:proofErr w:type="gramStart"/>
      <w:r>
        <w:t>а–</w:t>
      </w:r>
      <w:proofErr w:type="gramEnd"/>
      <w:r>
        <w:t xml:space="preserve"> закрытая в конвертах </w:t>
      </w:r>
    </w:p>
    <w:p w:rsidR="00FC78F5" w:rsidRDefault="00FC78F5" w:rsidP="00FC78F5">
      <w:pPr>
        <w:pStyle w:val="a3"/>
      </w:pPr>
      <w:r>
        <w:t>Прием заявок осуществляется в течени</w:t>
      </w:r>
      <w:proofErr w:type="gramStart"/>
      <w:r>
        <w:t>и</w:t>
      </w:r>
      <w:proofErr w:type="gramEnd"/>
      <w:r>
        <w:t xml:space="preserve"> 30 дней с момента официального опубликования по адресу: 628501, ХМАО-Югра, Ханты-Мансийский район, с. </w:t>
      </w:r>
      <w:proofErr w:type="spellStart"/>
      <w:r>
        <w:t>Кышик</w:t>
      </w:r>
      <w:proofErr w:type="spellEnd"/>
      <w:r>
        <w:t xml:space="preserve">, ул. Советская, д. 4 </w:t>
      </w:r>
    </w:p>
    <w:p w:rsidR="00FC78F5" w:rsidRDefault="00FC78F5" w:rsidP="00FC78F5">
      <w:pPr>
        <w:pStyle w:val="a3"/>
      </w:pPr>
      <w:r>
        <w:t>Всю информацию можно получить по адресу:628501,ХМАО-Югра</w:t>
      </w:r>
      <w:proofErr w:type="gramStart"/>
      <w:r>
        <w:t>,Х</w:t>
      </w:r>
      <w:proofErr w:type="gramEnd"/>
      <w:r>
        <w:t xml:space="preserve">анты-Мансийский район, с. </w:t>
      </w:r>
      <w:proofErr w:type="spellStart"/>
      <w:r>
        <w:t>Кышик</w:t>
      </w:r>
      <w:proofErr w:type="spellEnd"/>
      <w:r>
        <w:t xml:space="preserve">, ул. Советская, д. 4 тел. 8 (346)7-373-348 </w:t>
      </w:r>
    </w:p>
    <w:p w:rsidR="00FC78F5" w:rsidRDefault="00FC78F5" w:rsidP="00FC78F5">
      <w:pPr>
        <w:pStyle w:val="a3"/>
      </w:pPr>
      <w:r>
        <w:t xml:space="preserve">Документы, прилагаемые покупателями к заявке на приобретение муниципального имущества: </w:t>
      </w:r>
    </w:p>
    <w:p w:rsidR="00FC78F5" w:rsidRDefault="00FC78F5" w:rsidP="00FC78F5">
      <w:pPr>
        <w:pStyle w:val="a3"/>
      </w:pPr>
      <w:r>
        <w:rPr>
          <w:u w:val="single"/>
        </w:rPr>
        <w:t xml:space="preserve">Физические лица </w:t>
      </w:r>
    </w:p>
    <w:p w:rsidR="00FC78F5" w:rsidRDefault="00FC78F5" w:rsidP="00FC78F5">
      <w:pPr>
        <w:pStyle w:val="a3"/>
      </w:pPr>
      <w:r>
        <w:t xml:space="preserve">· Заявка </w:t>
      </w:r>
    </w:p>
    <w:p w:rsidR="00FC78F5" w:rsidRDefault="00FC78F5" w:rsidP="00FC78F5">
      <w:pPr>
        <w:pStyle w:val="a3"/>
      </w:pPr>
      <w:r>
        <w:t xml:space="preserve">· Документ, </w:t>
      </w:r>
      <w:proofErr w:type="gramStart"/>
      <w:r>
        <w:t>удостоверяющей</w:t>
      </w:r>
      <w:proofErr w:type="gramEnd"/>
      <w:r>
        <w:t xml:space="preserve"> личность </w:t>
      </w:r>
    </w:p>
    <w:p w:rsidR="00FC78F5" w:rsidRDefault="00FC78F5" w:rsidP="00FC78F5">
      <w:pPr>
        <w:pStyle w:val="a3"/>
      </w:pPr>
      <w:r>
        <w:t xml:space="preserve">· Копию ИНН </w:t>
      </w:r>
    </w:p>
    <w:p w:rsidR="00FC78F5" w:rsidRDefault="00FC78F5" w:rsidP="00FC78F5">
      <w:pPr>
        <w:pStyle w:val="a3"/>
      </w:pPr>
      <w:r>
        <w:rPr>
          <w:u w:val="single"/>
        </w:rPr>
        <w:t xml:space="preserve">Юридические лица </w:t>
      </w:r>
    </w:p>
    <w:p w:rsidR="00FC78F5" w:rsidRDefault="00FC78F5" w:rsidP="00FC78F5">
      <w:pPr>
        <w:pStyle w:val="a3"/>
      </w:pPr>
      <w:r>
        <w:t xml:space="preserve">· Заявка </w:t>
      </w:r>
    </w:p>
    <w:p w:rsidR="00FC78F5" w:rsidRDefault="00FC78F5" w:rsidP="00FC78F5">
      <w:pPr>
        <w:pStyle w:val="a3"/>
      </w:pPr>
      <w:r>
        <w:t xml:space="preserve">· Нотариально заверенные копии учредительных документов в </w:t>
      </w:r>
      <w:proofErr w:type="spellStart"/>
      <w:r>
        <w:t>т.ч</w:t>
      </w:r>
      <w:proofErr w:type="spellEnd"/>
      <w:r>
        <w:t xml:space="preserve">. </w:t>
      </w:r>
    </w:p>
    <w:p w:rsidR="00FC78F5" w:rsidRDefault="00FC78F5" w:rsidP="00FC78F5">
      <w:pPr>
        <w:pStyle w:val="a3"/>
      </w:pPr>
      <w:r>
        <w:lastRenderedPageBreak/>
        <w:t xml:space="preserve">· Сведения о доле РФ, субъекта РФ, муниципального образования об уставном капитале юридического лица; </w:t>
      </w:r>
    </w:p>
    <w:p w:rsidR="00FC78F5" w:rsidRDefault="00FC78F5" w:rsidP="00FC78F5">
      <w:pPr>
        <w:pStyle w:val="a3"/>
      </w:pPr>
      <w:r>
        <w:t xml:space="preserve">·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квартал; </w:t>
      </w:r>
    </w:p>
    <w:p w:rsidR="00FC78F5" w:rsidRDefault="00FC78F5" w:rsidP="00FC78F5">
      <w:pPr>
        <w:pStyle w:val="a3"/>
      </w:pPr>
      <w:r>
        <w:t xml:space="preserve">· Копию документа о присвоении кодов в государственной статистике; </w:t>
      </w:r>
    </w:p>
    <w:p w:rsidR="00FC78F5" w:rsidRDefault="00FC78F5" w:rsidP="00FC78F5">
      <w:pPr>
        <w:pStyle w:val="a3"/>
      </w:pPr>
      <w:r>
        <w:t xml:space="preserve">· Копию свидетельства о государственной регистрации юридического лица; </w:t>
      </w:r>
    </w:p>
    <w:p w:rsidR="00FC78F5" w:rsidRDefault="00FC78F5" w:rsidP="00FC78F5">
      <w:pPr>
        <w:pStyle w:val="a3"/>
      </w:pPr>
      <w:r>
        <w:t xml:space="preserve">· Копию свидетельства о постановке на учет в налоговом органе; </w:t>
      </w:r>
    </w:p>
    <w:p w:rsidR="00FC78F5" w:rsidRDefault="00FC78F5" w:rsidP="00FC78F5">
      <w:pPr>
        <w:pStyle w:val="a3"/>
      </w:pPr>
      <w:r>
        <w:t xml:space="preserve">· Опись предоставленных документов </w:t>
      </w:r>
    </w:p>
    <w:p w:rsidR="00FC78F5" w:rsidRDefault="00FC78F5" w:rsidP="00FC78F5">
      <w:pPr>
        <w:pStyle w:val="a3"/>
      </w:pPr>
      <w:r>
        <w:t xml:space="preserve">Передача муниципального имущества в собственность победителя конкурса осуществляется не позднее чем через тридцать дней после полной оплаты имущества Порядок оплаты: безналичный, перечисление без рассрочки. </w:t>
      </w:r>
    </w:p>
    <w:p w:rsidR="00FC78F5" w:rsidRDefault="00FC78F5" w:rsidP="00FC78F5">
      <w:pPr>
        <w:pStyle w:val="a3"/>
      </w:pPr>
      <w:hyperlink r:id="rId5" w:history="1">
        <w:r>
          <w:rPr>
            <w:rStyle w:val="a4"/>
          </w:rPr>
          <w:t xml:space="preserve">ПРОТОКОЛ № 1 заседания комиссии по коммерческому использованию муниципального имущества сельского поселения </w:t>
        </w:r>
        <w:proofErr w:type="spellStart"/>
        <w:r>
          <w:rPr>
            <w:rStyle w:val="a4"/>
          </w:rPr>
          <w:t>Кышик</w:t>
        </w:r>
        <w:proofErr w:type="spellEnd"/>
      </w:hyperlink>
    </w:p>
    <w:p w:rsidR="009D6BCB" w:rsidRDefault="009D6BCB">
      <w:bookmarkStart w:id="0" w:name="_GoBack"/>
      <w:bookmarkEnd w:id="0"/>
    </w:p>
    <w:sectPr w:rsidR="009D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5"/>
    <w:rsid w:val="009D6BCB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raion/poseleniya/kishik/advert/protoko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2</cp:revision>
  <dcterms:created xsi:type="dcterms:W3CDTF">2012-04-04T10:34:00Z</dcterms:created>
  <dcterms:modified xsi:type="dcterms:W3CDTF">2012-04-04T10:34:00Z</dcterms:modified>
</cp:coreProperties>
</file>